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2ADB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highlight w:val="none"/>
          <w:lang w:bidi="ar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highlight w:val="none"/>
          <w:lang w:bidi="ar"/>
        </w:rPr>
        <w:t>第十四届中国创新创业大赛功能纤维及</w:t>
      </w:r>
    </w:p>
    <w:p w14:paraId="23E97A2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="仿宋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highlight w:val="none"/>
          <w:lang w:bidi="ar"/>
        </w:rPr>
        <w:t>复合材料专业赛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highlight w:val="none"/>
          <w:lang w:val="en-US" w:eastAsia="zh-CN" w:bidi="ar"/>
        </w:rPr>
        <w:t>组织方案</w:t>
      </w:r>
    </w:p>
    <w:bookmarkEnd w:id="1"/>
    <w:p w14:paraId="62D6C6A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highlight w:val="none"/>
        </w:rPr>
      </w:pPr>
    </w:p>
    <w:p w14:paraId="5F94450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大赛目的</w:t>
      </w:r>
    </w:p>
    <w:p w14:paraId="7EF6D048">
      <w:pPr>
        <w:pStyle w:val="3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功能纤维及复合材料作为新材料领域的核心组成部分，凭借轻质、高强、结构可设计及功能一体化等优异性能，在航空航天低空领域、国防军工、新能源汽车、轨道交通、生物医药等关键领域应用需求持续高速增长，已成为驱动新质生产力发展的核心引擎。柯桥区是中国轻纺城所在地，是中国最大的纺织产业集群基地之一，形成了从PTA到化纤，从织造到印染，从服装到家纺，从设计到装备的纺织全链条产业链，在功能纤维及复合材料的研发创新、规模化生产及多场景应用等方面具备深厚产业基础，正加速推进纺织产业向高端化、智能化、绿色化转型升级。</w:t>
      </w:r>
    </w:p>
    <w:p w14:paraId="6093046E">
      <w:pPr>
        <w:pStyle w:val="3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本次大赛以“新材汇新质，才创赢未来”为主题，旨在搭建国际化、专业化、市场化竞技平台，聚焦功能纤维及复合材料领域的前沿技术突破、跨学科融合创新（如AI+新材料）及颠覆性应用场景开发，通过吸引海内外高层次人才团队、优质项目及资本资源，加速科技成果转化与产业化落地，推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绍兴市、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柯桥区从“纺织印染高地”向“高端纤维及复合材料创新策源地”跃升，为构建世界级新材料产业集群、服务国家“双碳”战略与制造强国目标注入强劲动能。</w:t>
      </w:r>
    </w:p>
    <w:p w14:paraId="45871F9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大赛主题</w:t>
      </w:r>
    </w:p>
    <w:p w14:paraId="4A7C50C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新材汇新质，才创赢未来</w:t>
      </w:r>
    </w:p>
    <w:p w14:paraId="4DFD69C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组织机构</w:t>
      </w:r>
    </w:p>
    <w:p w14:paraId="095DA09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主办单位</w:t>
      </w:r>
    </w:p>
    <w:p w14:paraId="252410C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工业和信息化部火炬高技术产业开发中心</w:t>
      </w:r>
    </w:p>
    <w:p w14:paraId="0D74C4D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中共绍兴市委人才工作领导小组</w:t>
      </w:r>
    </w:p>
    <w:p w14:paraId="0A617CA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承办单位</w:t>
      </w:r>
    </w:p>
    <w:p w14:paraId="45E8AF6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中共绍兴市委人才工作领导小组办公室</w:t>
      </w:r>
    </w:p>
    <w:p w14:paraId="5AA1309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中共绍兴市柯桥区委</w:t>
      </w:r>
    </w:p>
    <w:p w14:paraId="251172B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绍兴市柯桥区人民政府</w:t>
      </w:r>
    </w:p>
    <w:p w14:paraId="54BDD07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工业和信息化部火炬中心长三角中心</w:t>
      </w:r>
    </w:p>
    <w:p w14:paraId="118F7C4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实施单位</w:t>
      </w:r>
    </w:p>
    <w:p w14:paraId="34E4A47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中共绍兴市柯桥区委人才工作领导小组办公室</w:t>
      </w:r>
    </w:p>
    <w:p w14:paraId="2172755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绍兴市柯桥区经济和信息化局</w:t>
      </w:r>
    </w:p>
    <w:p w14:paraId="25C69E7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绍兴柯桥经济技术开发区管理委员会</w:t>
      </w:r>
    </w:p>
    <w:p w14:paraId="7BB5DDC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绍兴金柯桥科技城（浙江绍兴人才创业园）建设管理委员会</w:t>
      </w:r>
    </w:p>
    <w:p w14:paraId="1DBD3861"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四、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赛程安排</w:t>
      </w:r>
    </w:p>
    <w:p w14:paraId="24282E83">
      <w:pPr>
        <w:pStyle w:val="6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楷体_GB2312"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楷体_GB2312"/>
          <w:bCs/>
          <w:color w:val="auto"/>
          <w:kern w:val="2"/>
          <w:sz w:val="32"/>
          <w:szCs w:val="32"/>
          <w:highlight w:val="none"/>
        </w:rPr>
        <w:t>（一）参赛报名</w:t>
      </w:r>
    </w:p>
    <w:p w14:paraId="32D2C1F6"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符合参赛条件的企业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或团队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登录“中国创新创业大赛”官网（www.cxcyds.com）统一注册报名。比赛不向参赛企业或团队收取任何费用。</w:t>
      </w:r>
    </w:p>
    <w:p w14:paraId="10A4549B"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报名截止时间：2025年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31日</w:t>
      </w:r>
    </w:p>
    <w:p w14:paraId="60CCA054">
      <w:pPr>
        <w:pStyle w:val="6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楷体_GB2312"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楷体_GB2312"/>
          <w:bCs/>
          <w:color w:val="auto"/>
          <w:kern w:val="2"/>
          <w:sz w:val="32"/>
          <w:szCs w:val="32"/>
          <w:highlight w:val="none"/>
        </w:rPr>
        <w:t>（二）形式审查</w:t>
      </w:r>
    </w:p>
    <w:p w14:paraId="5E5E008A"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按照方案确定的参赛范围和条件，对报名参赛企业或团队进行形式审查，符合参赛范围和条件的企业或团队获得参赛资格。</w:t>
      </w:r>
    </w:p>
    <w:p w14:paraId="214AC2EF"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形式审查时间：2025年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7-8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月</w:t>
      </w:r>
    </w:p>
    <w:p w14:paraId="350B0629">
      <w:pPr>
        <w:pStyle w:val="6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楷体_GB2312"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楷体_GB2312"/>
          <w:bCs/>
          <w:color w:val="auto"/>
          <w:kern w:val="2"/>
          <w:sz w:val="32"/>
          <w:szCs w:val="32"/>
          <w:highlight w:val="none"/>
        </w:rPr>
        <w:t>（三）初赛</w:t>
      </w:r>
    </w:p>
    <w:p w14:paraId="59C03108"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经审查确认的参赛企业或团队进入初赛，初赛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以专家评审的形式开展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。初赛评委组由主办单位、相关企业及投资机构的专家组成。</w:t>
      </w:r>
    </w:p>
    <w:p w14:paraId="7A82DB93"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初赛时间：2025年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9月</w:t>
      </w:r>
    </w:p>
    <w:p w14:paraId="1F1613CD">
      <w:pPr>
        <w:pStyle w:val="6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楷体_GB2312"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楷体_GB2312"/>
          <w:bCs/>
          <w:color w:val="auto"/>
          <w:kern w:val="2"/>
          <w:sz w:val="32"/>
          <w:szCs w:val="32"/>
          <w:highlight w:val="none"/>
        </w:rPr>
        <w:t>（四）半决赛</w:t>
      </w:r>
    </w:p>
    <w:p w14:paraId="56C36D88"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通过项目路演以及评委组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根据项目成熟度、产业匹配度、落地意愿度等情况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进行打分，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遴选出优质项目晋级决赛。</w:t>
      </w:r>
    </w:p>
    <w:p w14:paraId="6188B9BC"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半决赛时间：2025年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月</w:t>
      </w:r>
    </w:p>
    <w:p w14:paraId="06524992">
      <w:pPr>
        <w:pStyle w:val="6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楷体_GB2312"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楷体_GB2312"/>
          <w:bCs/>
          <w:color w:val="auto"/>
          <w:kern w:val="2"/>
          <w:sz w:val="32"/>
          <w:szCs w:val="32"/>
          <w:highlight w:val="none"/>
        </w:rPr>
        <w:t>（五）决赛</w:t>
      </w:r>
    </w:p>
    <w:p w14:paraId="34FF8181"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决赛采取10+5模式现场答辩形式（路演10分钟，答辩5分钟），以各评委打分的平均分为最终得分。</w:t>
      </w:r>
    </w:p>
    <w:p w14:paraId="6524A3D2"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决赛时间：2025年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月</w:t>
      </w:r>
    </w:p>
    <w:p w14:paraId="42B321B0"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五、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参赛要求</w:t>
      </w:r>
    </w:p>
    <w:p w14:paraId="2AEEA3AE">
      <w:pPr>
        <w:pStyle w:val="6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楷体_GB2312"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楷体_GB2312"/>
          <w:bCs/>
          <w:color w:val="auto"/>
          <w:kern w:val="2"/>
          <w:sz w:val="32"/>
          <w:szCs w:val="32"/>
          <w:highlight w:val="none"/>
        </w:rPr>
        <w:t>（一）项目征集范围</w:t>
      </w:r>
    </w:p>
    <w:p w14:paraId="575C7503"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1.高性能纤维材料研发及生产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领域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：新型功能纤维的合成与制备技术，如高强度碳纤维、耐高温芳纶纤维等，探索提升纤维性能的新方法与新工艺。</w:t>
      </w:r>
    </w:p>
    <w:p w14:paraId="7CE73D14"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2.复合材料设计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领域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：包括纤维增强复合材料的结构设计、多材料复合体系的研发，实现材料性能的优化组合与多功能化的技术项目。</w:t>
      </w:r>
    </w:p>
    <w:p w14:paraId="10D1C5DB"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3.纤维及复材加工技术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领域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：包括先进的复合材料成型工艺，如 3D编织技术、树脂传递模塑等，提高生产效率与产品质量的技术项目。</w:t>
      </w:r>
    </w:p>
    <w:p w14:paraId="42A47E78"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4.新兴产业材料应用领域：包括在航空航天、汽车制造、新能源、医疗、环保、循环经济等领域开展功能纤维及复合材料的应用创新项目，开发具有市场潜力的新产品。</w:t>
      </w:r>
    </w:p>
    <w:p w14:paraId="1B565437"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5.材料回收与循环利用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领域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：关注功能纤维及复合材料的回收技术与再利用途径，推动行业的可持续发展。</w:t>
      </w:r>
    </w:p>
    <w:p w14:paraId="6746FC83"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6.AI+新材料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领域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：将人工智能（AI）技术应用于新材料研发和制造的过程，通过AI的强大计算能力和数据分析功能，加速新材料的研发、优化和制造过程。</w:t>
      </w:r>
    </w:p>
    <w:p w14:paraId="7ADB9CE6">
      <w:pPr>
        <w:pStyle w:val="6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楷体_GB2312"/>
          <w:bCs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楷体_GB2312"/>
          <w:bCs/>
          <w:color w:val="auto"/>
          <w:kern w:val="2"/>
          <w:sz w:val="32"/>
          <w:szCs w:val="32"/>
          <w:highlight w:val="none"/>
        </w:rPr>
        <w:t>（二）参赛条件</w:t>
      </w:r>
    </w:p>
    <w:p w14:paraId="23FC445A"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1.企业具有创新能力和高成长潜力，主要从事高新技术产业研发、制造、服务等业务，拥有自主知识产权且无产权纠纷。</w:t>
      </w:r>
    </w:p>
    <w:p w14:paraId="13471CBE"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2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.项目应拥有国际先进、国内领先技术成果，且处于中试或产业化阶段，产业化前景广阔。</w:t>
      </w:r>
    </w:p>
    <w:p w14:paraId="5135555F"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3.团队核心成员具备与项目领域匹配的专业背景，团队主要成员之间有稳定合作基础。</w:t>
      </w:r>
    </w:p>
    <w:p w14:paraId="3596F7CF"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4.企业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已经落地的，需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经营规范，社会信誉良好，无不良记录，且非上市公司，2024年营业收入不超过2亿元人民币。</w:t>
      </w:r>
    </w:p>
    <w:p w14:paraId="311DDEEA"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. 所有申报项目须为非密。</w:t>
      </w:r>
    </w:p>
    <w:p w14:paraId="4398C958">
      <w:pPr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备注：项目落地绍兴后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  <w:lang w:eastAsia="zh-CN"/>
        </w:rPr>
        <w:t>需</w:t>
      </w: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申请享受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“名士之乡”英才计划支持政策的，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应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同时满足“名士之乡”英才计划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人才创业项目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申报条件。</w:t>
      </w:r>
    </w:p>
    <w:p w14:paraId="4563D249"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六、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奖项设置和奖励扶持</w:t>
      </w:r>
    </w:p>
    <w:p w14:paraId="2FB6B996"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从初赛项目中选取优秀项目晋级决赛。晋级决赛的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项目进行现场路演，结合项目质量和前期对接情况，通过评委打分，根据综合评分的高低决出一、二、三等奖，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其中一等奖1名，二等奖3名，三等奖5名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0CB6CC4E">
      <w:pPr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（一）奖金设置</w:t>
      </w:r>
    </w:p>
    <w:p w14:paraId="2EA1A6A0"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大赛一、二、三等奖项目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可分别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获得20万元、10万元、5万元大赛奖金（人民币，下同）。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奖金分两笔发放，获奖后分别拨付5万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、2万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、1万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完成工商注册及项目立项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后再拨付剩余部分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3EA64648">
      <w:pPr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（二）人才认定</w:t>
      </w:r>
    </w:p>
    <w:p w14:paraId="75922FC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大赛一、二、三等奖项目符合“名士之乡”英才计划人才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创业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项目申报条件，在项目落地并实际运营后，经实地核查，可直接认定为英才计划A类、B类、C类人才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创业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项目。</w:t>
      </w:r>
    </w:p>
    <w:p w14:paraId="3A5EE7C5">
      <w:pPr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（三）项目资助</w:t>
      </w:r>
    </w:p>
    <w:p w14:paraId="05F7AA5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对认定为“名士之乡”英才计划A类、B类、C类人才项目，落地后分别给予500万元、300万元、200万元的项目资助，以及创业场地补助、股权融资奖励、创业发展资助等最高1600万元配套支持。参赛项目落地当轮融资或固投较高的，可申请产业基金配套支持，加大扶持力度。</w:t>
      </w:r>
    </w:p>
    <w:p w14:paraId="316DDEC1">
      <w:pPr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（四）配套扶持</w:t>
      </w:r>
    </w:p>
    <w:p w14:paraId="2964B9CA">
      <w:pPr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对认定为“名士之乡”英才计划人才项目，落地后可享受贷款贴息、采购扶持、社会保险等一系列配套支持，以及最高100万元房票补贴、子女教育、医疗保健等“全周期”服务。</w:t>
      </w:r>
    </w:p>
    <w:p w14:paraId="7DD58D2D">
      <w:pPr>
        <w:numPr>
          <w:ilvl w:val="0"/>
          <w:numId w:val="0"/>
        </w:numPr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七、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配套服务</w:t>
      </w:r>
    </w:p>
    <w:p w14:paraId="0F337904">
      <w:pPr>
        <w:pStyle w:val="3"/>
        <w:widowControl/>
        <w:snapToGrid w:val="0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b/>
          <w:kern w:val="2"/>
          <w:sz w:val="32"/>
          <w:szCs w:val="32"/>
          <w:highlight w:val="none"/>
        </w:rPr>
      </w:pPr>
      <w:bookmarkStart w:id="0" w:name="OLE_LINK1"/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通过此次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</w:rPr>
        <w:t>专业赛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，发掘具有巨大商业价值的参赛项目，同时整合新材料行业风投、孵化平台、科研院所等资源，遵循市场机制，与参赛者进行合作，</w:t>
      </w:r>
      <w:bookmarkEnd w:id="0"/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主要合作方式包括以下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</w:rPr>
        <w:t>三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方面：</w:t>
      </w:r>
    </w:p>
    <w:p w14:paraId="04A4388F">
      <w:pPr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（一）项目辅导</w:t>
      </w:r>
    </w:p>
    <w:p w14:paraId="7ECB259A">
      <w:pPr>
        <w:widowControl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获奖项目将获得新材料行业内部专家的项目辅导，帮助项目进行技术路线、解决方案优化改进，以更适应行业应用场景需求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帮助企业制定长远的发展规划和战略定位，提高企业的运营效率和质量水平。</w:t>
      </w:r>
    </w:p>
    <w:p w14:paraId="59888CE1">
      <w:pPr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二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产业对接</w:t>
      </w:r>
    </w:p>
    <w:p w14:paraId="4B02AF26">
      <w:pPr>
        <w:widowControl/>
        <w:snapToGrid w:val="0"/>
        <w:spacing w:line="560" w:lineRule="exact"/>
        <w:ind w:firstLine="640" w:firstLineChars="20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大赛项目将优先推荐给大赛合作机构及地区优秀企业，大手拉小手助力企业成长。根据大赛项目需求精准对接高校、院所科研资源，支持企业研发创新。组织协调大赛项目共同参加国内外行业高端主题展会。</w:t>
      </w:r>
    </w:p>
    <w:p w14:paraId="544BB73B">
      <w:pPr>
        <w:snapToGrid w:val="0"/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）投融资服务</w:t>
      </w:r>
    </w:p>
    <w:p w14:paraId="1E3E9EAC"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通过项目方路演展示、一对一深度交流洽谈等环节帮助创业项目获得资金支持，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优先推荐优质项目对接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本地招商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母基金、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人才科创基金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当地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合作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投资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机构，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实现资本与项目的高效对接，促进优质创业项目落地生根。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YTE2OTRiNmQxOGZkMGJmN2YyOTFiNjUyMDhjOTUifQ=="/>
  </w:docVars>
  <w:rsids>
    <w:rsidRoot w:val="58DD4CDA"/>
    <w:rsid w:val="58D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hAnsi="Courier New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2025-07-11T03:15:00Z</dcterms:created>
  <dc:creator>Administrator</dc:creator>
  <cp:lastModifiedBy>Administrator</cp:lastModifiedBy>
  <dcterms:modified xsi:type="dcterms:W3CDTF">2025-07-11T03:16:01Z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3D0D4E48FA084B918EA91CEEA9FFBC4E_11</vt:lpwstr>
  </property>
</Properties>
</file>