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rPr>
          <w:rFonts w:hint="default"/>
          <w:lang w:val="en-US" w:eastAsia="zh-CN"/>
        </w:rPr>
      </w:pPr>
    </w:p>
    <w:p>
      <w:pPr>
        <w:snapToGrid w:val="0"/>
        <w:spacing w:line="560" w:lineRule="exact"/>
        <w:jc w:val="center"/>
        <w:textAlignment w:val="baseline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第十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五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届</w:t>
      </w:r>
      <w:r>
        <w:rPr>
          <w:rFonts w:ascii="Times New Roman" w:hAnsi="Times New Roman" w:eastAsia="方正小标宋简体" w:cs="Times New Roman"/>
          <w:sz w:val="44"/>
          <w:szCs w:val="44"/>
        </w:rPr>
        <w:t>中国创新创业大赛功能纤维</w:t>
      </w:r>
    </w:p>
    <w:p>
      <w:pPr>
        <w:snapToGrid w:val="0"/>
        <w:spacing w:line="560" w:lineRule="exact"/>
        <w:jc w:val="center"/>
        <w:textAlignment w:val="baseline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及复合材料专业赛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组织</w:t>
      </w:r>
      <w:r>
        <w:rPr>
          <w:rFonts w:ascii="Times New Roman" w:hAnsi="Times New Roman" w:eastAsia="方正小标宋简体" w:cs="Times New Roman"/>
          <w:sz w:val="44"/>
          <w:szCs w:val="44"/>
        </w:rPr>
        <w:t>方案</w:t>
      </w:r>
    </w:p>
    <w:p>
      <w:pPr>
        <w:pStyle w:val="7"/>
        <w:spacing w:line="560" w:lineRule="exact"/>
        <w:ind w:firstLine="422"/>
        <w:rPr>
          <w:rFonts w:ascii="Times New Roman" w:hAnsi="Times New Roman" w:eastAsia="黑体" w:cs="Times New Roman"/>
          <w:b/>
          <w:bCs/>
        </w:rPr>
      </w:pPr>
    </w:p>
    <w:p>
      <w:pPr>
        <w:pStyle w:val="6"/>
        <w:pageBreakBefore w:val="0"/>
        <w:widowControl/>
        <w:kinsoku/>
        <w:wordWrap/>
        <w:overflowPunct/>
        <w:topLinePunct w:val="0"/>
        <w:bidi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ascii="Times New Roman" w:hAnsi="Times New Roman" w:eastAsia="黑体" w:cs="Times New Roman"/>
          <w:kern w:val="2"/>
          <w:sz w:val="32"/>
          <w:szCs w:val="32"/>
        </w:rPr>
      </w:pPr>
      <w:r>
        <w:rPr>
          <w:rFonts w:ascii="Times New Roman" w:hAnsi="Times New Roman" w:eastAsia="黑体" w:cs="Times New Roman"/>
          <w:kern w:val="2"/>
          <w:sz w:val="32"/>
          <w:szCs w:val="32"/>
        </w:rPr>
        <w:t>一、大赛目的</w:t>
      </w:r>
    </w:p>
    <w:p>
      <w:pPr>
        <w:pStyle w:val="6"/>
        <w:pageBreakBefore w:val="0"/>
        <w:widowControl/>
        <w:kinsoku/>
        <w:wordWrap/>
        <w:overflowPunct/>
        <w:topLinePunct w:val="0"/>
        <w:bidi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功能纤维及复合材料作为新质生产力发展的关键基础材料，是“十五五”时期产业科技创新与自主可控的重要方向，也是服务制造强国、“双碳”战略的关键领域。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绍兴市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柯桥区作为国际纺都、纺织产业高地，已构建起从PTA、化纤、织造印染到终端应用、装备研发的完整纺织产业链，在功能纤维及复合材料研发创新、规模化生产与多场景应用方面具备深厚产业基础。2025年，我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将先进材料产业升级、高端纤维国产化替代、产学研用深度融合列为重点工作，持续推动纺织产业向高端化、智能化、绿色化转型，全力打造全国功能纤维及复合材料创新策源地与产业集聚高地。</w:t>
      </w:r>
    </w:p>
    <w:p>
      <w:pPr>
        <w:pStyle w:val="6"/>
        <w:pageBreakBefore w:val="0"/>
        <w:widowControl/>
        <w:kinsoku/>
        <w:wordWrap/>
        <w:overflowPunct/>
        <w:topLinePunct w:val="0"/>
        <w:bidi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本次大赛以“新材汇新质，才创赢未来”为主题，立足“十五五”产业布局，搭建高能级、开放式产业创新竞技平台，聚焦关键材料技术攻关、自主可控成果培育、数智技术与新材料融合创新及产业化示范应用。赛事面向全球集聚高层次创新人才、前沿科技项目与产业金融资源，加速科技成果熟化转化与规模化落地，推动创新链、产业链、资金链、人才链深度耦合，进一步夯实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绍兴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新材料产业优势，为打造世界级新材料产业集群、支撑国家战略实施注入更强动力。</w:t>
      </w:r>
    </w:p>
    <w:p>
      <w:pPr>
        <w:numPr>
          <w:ilvl w:val="0"/>
          <w:numId w:val="0"/>
        </w:numPr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二、</w:t>
      </w:r>
      <w:r>
        <w:rPr>
          <w:rFonts w:ascii="Times New Roman" w:hAnsi="Times New Roman" w:eastAsia="黑体" w:cs="Times New Roman"/>
          <w:sz w:val="32"/>
          <w:szCs w:val="32"/>
        </w:rPr>
        <w:t>大赛主题</w:t>
      </w:r>
    </w:p>
    <w:p>
      <w:pPr>
        <w:pStyle w:val="10"/>
        <w:snapToGrid w:val="0"/>
        <w:spacing w:line="560" w:lineRule="exact"/>
        <w:ind w:firstLine="640" w:firstLineChars="200"/>
        <w:jc w:val="both"/>
        <w:rPr>
          <w:rFonts w:hint="default" w:ascii="Times New Roman" w:hAnsi="Times New Roman" w:eastAsia="仿宋_GB2312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/>
          <w:color w:val="auto"/>
          <w:kern w:val="2"/>
          <w:sz w:val="32"/>
          <w:szCs w:val="32"/>
        </w:rPr>
        <w:t>新材汇新质 才创赢未来</w:t>
      </w:r>
    </w:p>
    <w:p>
      <w:pPr>
        <w:numPr>
          <w:ilvl w:val="0"/>
          <w:numId w:val="0"/>
        </w:numPr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三、</w:t>
      </w:r>
      <w:r>
        <w:rPr>
          <w:rFonts w:ascii="Times New Roman" w:hAnsi="Times New Roman" w:eastAsia="黑体" w:cs="Times New Roman"/>
          <w:sz w:val="32"/>
          <w:szCs w:val="32"/>
        </w:rPr>
        <w:t>组织架构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主办单位：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工业和信息化部火炬高技术产业开发中心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中共绍兴市委人才工作领导小组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承办单位：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中共绍兴市委人才工作领导小组办公室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中共绍兴市柯桥区委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绍兴市柯桥区人民政府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火炬</w:t>
      </w:r>
      <w:bookmarkStart w:id="0" w:name="OLE_LINK5"/>
      <w:r>
        <w:rPr>
          <w:rFonts w:ascii="Times New Roman" w:hAnsi="Times New Roman" w:eastAsia="仿宋_GB2312" w:cs="Times New Roman"/>
          <w:sz w:val="32"/>
          <w:szCs w:val="32"/>
        </w:rPr>
        <w:t>长三角中心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 w:bidi="ar-SA"/>
        </w:rPr>
        <w:t>实施单位：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 w:bidi="ar-SA"/>
        </w:rPr>
        <w:t>中共绍兴市柯桥区委人才工作领导小组办公室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 w:bidi="ar-SA"/>
        </w:rPr>
        <w:t>绍兴市柯桥区经济和信息化局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 w:bidi="ar-SA"/>
        </w:rPr>
        <w:t>绍兴柯桥经济技术开发区管理委员会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08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w w:val="95"/>
          <w:sz w:val="32"/>
          <w:szCs w:val="2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w w:val="95"/>
          <w:sz w:val="32"/>
          <w:szCs w:val="22"/>
          <w:lang w:val="en-US" w:eastAsia="zh-CN" w:bidi="ar-SA"/>
        </w:rPr>
        <w:t>绍兴金柯桥科技城（浙江绍兴人才创业园）建设管理委员会</w:t>
      </w:r>
    </w:p>
    <w:p>
      <w:pPr>
        <w:numPr>
          <w:ilvl w:val="0"/>
          <w:numId w:val="0"/>
        </w:numPr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bookmarkStart w:id="1" w:name="OLE_LINK6"/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四、</w:t>
      </w:r>
      <w:r>
        <w:rPr>
          <w:rFonts w:ascii="Times New Roman" w:hAnsi="Times New Roman" w:eastAsia="黑体" w:cs="Times New Roman"/>
          <w:sz w:val="32"/>
          <w:szCs w:val="32"/>
        </w:rPr>
        <w:t>赛程安排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时间：2026年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-10月（拟）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地点：浙江省绍兴市柯桥区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jc w:val="both"/>
        <w:rPr>
          <w:rFonts w:hint="default" w:ascii="Times New Roman" w:hAnsi="Times New Roman" w:eastAsia="楷体_GB2312"/>
          <w:bCs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楷体_GB2312"/>
          <w:bCs/>
          <w:color w:val="auto"/>
          <w:kern w:val="2"/>
          <w:sz w:val="32"/>
          <w:szCs w:val="32"/>
        </w:rPr>
        <w:t>（一）参赛报名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符合参赛条件的企业或团队登录“中国创新创业大赛”官网（www.cxcyds.com）统一注册报名。比赛不向参赛企业或团队收取任何费用。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报名截止时间：2026年8月（拟）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jc w:val="both"/>
        <w:rPr>
          <w:rFonts w:hint="default" w:ascii="Times New Roman" w:hAnsi="Times New Roman" w:eastAsia="楷体_GB2312"/>
          <w:bCs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楷体_GB2312"/>
          <w:bCs/>
          <w:color w:val="auto"/>
          <w:kern w:val="2"/>
          <w:sz w:val="32"/>
          <w:szCs w:val="32"/>
        </w:rPr>
        <w:t>（二）形式审查及走访考察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</w:rPr>
        <w:t>按照方案确定的参赛范围和条件，对报名参赛企业或团队进行形式审查，符合参赛范围和条件的企业或团队获得参赛资格。形式审查的同时，安排投资机构及政府招商工作人员联合走访考察，提前为企业提供政策申报辅导、融资、业务场景对接等服务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形式审查时间：2026年6-9月（拟）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jc w:val="both"/>
        <w:rPr>
          <w:rFonts w:hint="default" w:ascii="Times New Roman" w:hAnsi="Times New Roman" w:eastAsia="楷体_GB2312"/>
          <w:bCs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楷体_GB2312"/>
          <w:bCs/>
          <w:color w:val="auto"/>
          <w:kern w:val="2"/>
          <w:sz w:val="32"/>
          <w:szCs w:val="32"/>
        </w:rPr>
        <w:t>（三）初赛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经审查确认的参赛企业或团队进入初赛，初赛拟在柯桥举办。初赛评委组由主办单位、相关企业及投资机构的专家组成。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初赛时间：2026年9月初（拟）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jc w:val="both"/>
        <w:rPr>
          <w:rFonts w:hint="default" w:ascii="Times New Roman" w:hAnsi="Times New Roman" w:eastAsia="楷体_GB2312"/>
          <w:bCs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楷体_GB2312"/>
          <w:bCs/>
          <w:color w:val="auto"/>
          <w:kern w:val="2"/>
          <w:sz w:val="32"/>
          <w:szCs w:val="32"/>
        </w:rPr>
        <w:t>（四）半决赛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半决赛以内部评审会的形式开展，根据项目成熟度、产业匹配度、落地意愿度等情况集中评审，遴选出优质项目晋级决赛。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半决赛时间：2026年9月底（拟）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jc w:val="both"/>
        <w:rPr>
          <w:rFonts w:hint="default" w:ascii="Times New Roman" w:hAnsi="Times New Roman" w:eastAsia="楷体_GB2312"/>
          <w:bCs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楷体_GB2312"/>
          <w:bCs/>
          <w:color w:val="auto"/>
          <w:kern w:val="2"/>
          <w:sz w:val="32"/>
          <w:szCs w:val="32"/>
        </w:rPr>
        <w:t>（五）决赛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决赛采取10+5模式（路演10分钟，答辩5分钟）进行现场答辩，以各评委打分的平均分为最终得分，并当场公布成绩。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决赛时间：2026年10月中旬（拟）</w:t>
      </w:r>
    </w:p>
    <w:bookmarkEnd w:id="1"/>
    <w:p>
      <w:pPr>
        <w:numPr>
          <w:ilvl w:val="0"/>
          <w:numId w:val="0"/>
        </w:numPr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五、</w:t>
      </w:r>
      <w:r>
        <w:rPr>
          <w:rFonts w:ascii="Times New Roman" w:hAnsi="Times New Roman" w:eastAsia="黑体" w:cs="Times New Roman"/>
          <w:sz w:val="32"/>
          <w:szCs w:val="32"/>
        </w:rPr>
        <w:t>参赛要求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jc w:val="both"/>
        <w:rPr>
          <w:rFonts w:hint="default" w:ascii="Times New Roman" w:hAnsi="Times New Roman" w:eastAsia="楷体_GB2312"/>
          <w:bCs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楷体_GB2312"/>
          <w:bCs/>
          <w:color w:val="auto"/>
          <w:kern w:val="2"/>
          <w:sz w:val="32"/>
          <w:szCs w:val="32"/>
        </w:rPr>
        <w:t>（一）项目征集范围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1.高性能纤维材料研发及生产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领域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：新型功能纤维的合成与制备技术，重点聚焦T800/T1000级高端碳纤维、航空航天用耐高温芳纶、光学纤维基材等方向，探索提升纤维性能、实现国产替代新方法与新工艺。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2.复合材料设计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领域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：纤维增强复合材料的结构设计、多材料复合体系的研发，重点围绕航空航天精密零部件复材、新能源汽车轻量化复材及环保内饰复合体系等方向，实现材料性能的优化组合与多功能化适配。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3.纤维及复材加工技术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领域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：先进的复合材料成型工艺，如3D编织技术、树脂传递模塑等，光学膜成型、碳纤维复材精密加工技术方向，重点攻克提升高端产品生产效率与产品质量的工艺难题。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4.新兴产业材料应用领域：功能纤维及复合材料在各领域的应用创新，重点聚焦航空航天、新能源（光伏/储能/氢能）、光电信息、低空经济、汽车制造、医疗、环保等领域，开发具有市场潜力的新材料应用产品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5.</w:t>
      </w:r>
      <w:bookmarkStart w:id="2" w:name="OLE_LINK2"/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材料回收与循环利用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领域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：关注功能纤维及复合材料的回收技术与再利用途径，重点围绕生物基纤维降解、碳纤维复材回收再利用等方向，推动行业的可持续发展。</w:t>
      </w:r>
      <w:bookmarkEnd w:id="2"/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6.AI+新材料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领域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：将人工智能（AI）技术应用于新材料研发和制造的过程，通过AI的强大计算能力和数据分析功能，加速新材料的研发、优化和制造过程。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jc w:val="both"/>
        <w:rPr>
          <w:rFonts w:hint="default" w:ascii="Times New Roman" w:hAnsi="Times New Roman" w:eastAsia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7.高端功能膜材料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领域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：各类高端功能膜材料的研发、制备及产业化技术，重点聚焦无氟防水透气膜、光学级聚酯膜、光伏/储能用功能膜、水处理分离膜等方向，实现核心技术进口替代与产业化落地。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jc w:val="both"/>
        <w:rPr>
          <w:rFonts w:hint="default" w:ascii="Times New Roman" w:hAnsi="Times New Roman" w:eastAsia="楷体_GB2312"/>
          <w:bCs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楷体_GB2312"/>
          <w:bCs/>
          <w:color w:val="auto"/>
          <w:kern w:val="2"/>
          <w:sz w:val="32"/>
          <w:szCs w:val="32"/>
        </w:rPr>
        <w:t>（二）参赛条件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</w:t>
      </w:r>
      <w:bookmarkStart w:id="3" w:name="OLE_LINK3"/>
      <w:r>
        <w:rPr>
          <w:rFonts w:hint="eastAsia" w:ascii="仿宋_GB2312" w:hAnsi="仿宋_GB2312" w:eastAsia="仿宋_GB2312" w:cs="仿宋_GB2312"/>
          <w:bCs/>
          <w:sz w:val="32"/>
          <w:szCs w:val="32"/>
        </w:rPr>
        <w:t>企业具有创新能力和高成长潜力，主要从事高新技术产业研发、制造、服务等业务，拥有自主知识产权且无产权纠纷。</w:t>
      </w:r>
      <w:bookmarkEnd w:id="3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2.项目应拥有国际先进、国内领先技术成果，且处于中试或产业化阶段，产业化前景广阔。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3.团队核心成员具备与项目领域匹配的专业背景，团队主要成员之间有稳定合作基础。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4.企业经营规范，社会信誉良好，无不良记录，且非上市公司，2025年营业收入不超过2亿元人民币。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.</w:t>
      </w:r>
      <w:bookmarkStart w:id="4" w:name="OLE_LINK4"/>
      <w:r>
        <w:rPr>
          <w:rFonts w:hint="eastAsia" w:ascii="仿宋_GB2312" w:hAnsi="仿宋_GB2312" w:eastAsia="仿宋_GB2312" w:cs="仿宋_GB2312"/>
          <w:bCs/>
          <w:sz w:val="32"/>
          <w:szCs w:val="32"/>
        </w:rPr>
        <w:t>所有申报项目须为非密。</w:t>
      </w:r>
      <w:bookmarkEnd w:id="4"/>
    </w:p>
    <w:p>
      <w:pPr>
        <w:numPr>
          <w:ilvl w:val="0"/>
          <w:numId w:val="0"/>
        </w:numPr>
        <w:snapToGrid w:val="0"/>
        <w:spacing w:line="560" w:lineRule="exact"/>
        <w:ind w:firstLine="640" w:firstLineChars="200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备注：项目</w:t>
      </w:r>
      <w:r>
        <w:rPr>
          <w:rFonts w:hint="eastAsia" w:ascii="楷体_GB2312" w:hAnsi="楷体_GB2312" w:eastAsia="楷体_GB2312" w:cs="楷体_GB2312"/>
          <w:bCs/>
          <w:sz w:val="32"/>
          <w:szCs w:val="32"/>
          <w:lang w:val="en-US" w:eastAsia="zh-CN"/>
        </w:rPr>
        <w:t>落地绍兴后</w:t>
      </w:r>
      <w:r>
        <w:rPr>
          <w:rFonts w:hint="eastAsia" w:ascii="楷体_GB2312" w:hAnsi="楷体_GB2312" w:eastAsia="楷体_GB2312" w:cs="楷体_GB2312"/>
          <w:bCs/>
          <w:sz w:val="32"/>
          <w:szCs w:val="32"/>
        </w:rPr>
        <w:t>申请享受“名士之乡”英才计划支持政策的，</w:t>
      </w:r>
      <w:r>
        <w:rPr>
          <w:rFonts w:hint="eastAsia" w:ascii="楷体_GB2312" w:hAnsi="楷体_GB2312" w:eastAsia="楷体_GB2312" w:cs="楷体_GB2312"/>
          <w:bCs/>
          <w:sz w:val="32"/>
          <w:szCs w:val="32"/>
          <w:lang w:val="en-US" w:eastAsia="zh-CN"/>
        </w:rPr>
        <w:t>应</w:t>
      </w:r>
      <w:r>
        <w:rPr>
          <w:rFonts w:hint="eastAsia" w:ascii="楷体_GB2312" w:hAnsi="楷体_GB2312" w:eastAsia="楷体_GB2312" w:cs="楷体_GB2312"/>
          <w:bCs/>
          <w:sz w:val="32"/>
          <w:szCs w:val="32"/>
        </w:rPr>
        <w:t>同时满足“名士之乡”英才计划申报条件。</w:t>
      </w:r>
    </w:p>
    <w:p>
      <w:pPr>
        <w:numPr>
          <w:ilvl w:val="0"/>
          <w:numId w:val="0"/>
        </w:numPr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六、</w:t>
      </w:r>
      <w:r>
        <w:rPr>
          <w:rFonts w:ascii="Times New Roman" w:hAnsi="Times New Roman" w:eastAsia="黑体" w:cs="Times New Roman"/>
          <w:sz w:val="32"/>
          <w:szCs w:val="32"/>
        </w:rPr>
        <w:t>奖项设置</w:t>
      </w:r>
    </w:p>
    <w:p>
      <w:pPr>
        <w:pStyle w:val="6"/>
        <w:widowControl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</w:rPr>
        <w:t>从初赛项目中选取优秀项目晋级决赛。晋级决赛的</w:t>
      </w:r>
      <w:r>
        <w:rPr>
          <w:rFonts w:ascii="Times New Roman" w:hAnsi="Times New Roman" w:eastAsia="仿宋_GB2312" w:cs="Times New Roman"/>
          <w:sz w:val="32"/>
          <w:szCs w:val="32"/>
        </w:rPr>
        <w:t>项目进行现场路演，结合项目质量和前期对接情况，通过评委打分，根据综合评分的高低决出一、二、三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等奖，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其中一等奖1名，二等奖3名，三等奖5名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。</w:t>
      </w:r>
    </w:p>
    <w:p>
      <w:pPr>
        <w:numPr>
          <w:ilvl w:val="0"/>
          <w:numId w:val="0"/>
        </w:numPr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七、</w:t>
      </w:r>
      <w:r>
        <w:rPr>
          <w:rFonts w:ascii="Times New Roman" w:hAnsi="Times New Roman" w:eastAsia="黑体" w:cs="Times New Roman"/>
          <w:sz w:val="32"/>
          <w:szCs w:val="32"/>
        </w:rPr>
        <w:t>配套服务</w:t>
      </w:r>
    </w:p>
    <w:p>
      <w:pPr>
        <w:pStyle w:val="6"/>
        <w:widowControl/>
        <w:snapToGrid w:val="0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b/>
          <w:kern w:val="2"/>
          <w:sz w:val="32"/>
          <w:szCs w:val="32"/>
        </w:rPr>
      </w:pPr>
      <w:bookmarkStart w:id="5" w:name="OLE_LINK1"/>
      <w:r>
        <w:rPr>
          <w:rFonts w:ascii="Times New Roman" w:hAnsi="Times New Roman" w:eastAsia="仿宋_GB2312" w:cs="Times New Roman"/>
          <w:kern w:val="2"/>
          <w:sz w:val="32"/>
          <w:szCs w:val="32"/>
        </w:rPr>
        <w:t>通过此次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专业赛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，发掘具有巨大商业价值的参赛项目，同时整合新材料行业风投、孵化平台、科研院所等资源，遵循市场机制，与参赛者进行合作，</w:t>
      </w:r>
      <w:bookmarkEnd w:id="5"/>
      <w:r>
        <w:rPr>
          <w:rFonts w:ascii="Times New Roman" w:hAnsi="Times New Roman" w:eastAsia="仿宋_GB2312" w:cs="Times New Roman"/>
          <w:kern w:val="2"/>
          <w:sz w:val="32"/>
          <w:szCs w:val="32"/>
        </w:rPr>
        <w:t>主要合作方式包括以下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四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方面：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（一）技术赋能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组建由行业龙头专家、专业投资人、创新中心导师构成的专属导师团，为优质项目提供技术路线优化、工艺改进、成果转化、知识产权布局等一对一辅导。针对功能纤维及复合材料领域技术痛点，组织龙头企业与参赛项目联合攻关，助力技术快速适配产业场景。提供中试基地、检验检测等公共技术服务，降低企业研发成本，加速创新成果从实验室走向生产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（二）场景开放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动大赛合作龙头企业开放应用场景、供应链资源、采购需求，助力参赛项目快速打开市场。依托柯桥8000余家纺织企业、新材料产业链560余家企业的产业基础，为项目提供上下游配套、代工生产、渠道共享等协同服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（三）招投联动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搭建从赛事遴选、资本对接、落地投资，到长期培育的服务闭环，由主办方联动产业资本、市场化基金，共同搭建功能纤维及复合材料领域专项投资平台，对大赛优质项目开展股权投资、定向跟投、联合投资。联动中科长光、深创投、华睿投资等知名机构，实现资本与项目高效匹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（四）落地保障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行“一企一专员”专属服务，提供工商注册、项目立项、政策申报、行政审批等一窗通办、全程代办服务，落实柯桥“企业办事无忧、政府无事不扰”服务理念。提供科创园区、标准厂房、人才公寓等空间保障，降低企业初期运营成本。全面落地人才新政，配套“全周期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落地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服务。</w:t>
      </w:r>
      <w:bookmarkStart w:id="6" w:name="_GoBack"/>
      <w:bookmarkEnd w:id="6"/>
    </w:p>
    <w:p/>
    <w:sectPr>
      <w:footerReference r:id="rId3" w:type="default"/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1A1342"/>
    <w:rsid w:val="0273635F"/>
    <w:rsid w:val="05852C9D"/>
    <w:rsid w:val="064168FA"/>
    <w:rsid w:val="14AC1554"/>
    <w:rsid w:val="180B3DE1"/>
    <w:rsid w:val="3BAF50DA"/>
    <w:rsid w:val="3DB34EA7"/>
    <w:rsid w:val="454702B7"/>
    <w:rsid w:val="53EB143A"/>
    <w:rsid w:val="5AB81ADF"/>
    <w:rsid w:val="5E20482C"/>
    <w:rsid w:val="634E4F7A"/>
    <w:rsid w:val="684D2E2F"/>
    <w:rsid w:val="761A1342"/>
    <w:rsid w:val="7C64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纯文本1"/>
    <w:basedOn w:val="1"/>
    <w:qFormat/>
    <w:uiPriority w:val="0"/>
    <w:rPr>
      <w:rFonts w:hAnsi="Courier New"/>
      <w:szCs w:val="22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next w:val="3"/>
    <w:unhideWhenUsed/>
    <w:qFormat/>
    <w:uiPriority w:val="0"/>
    <w:pPr>
      <w:widowControl w:val="0"/>
      <w:ind w:left="420" w:left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7">
    <w:name w:val="Body Text First Indent 2"/>
    <w:basedOn w:val="4"/>
    <w:next w:val="1"/>
    <w:unhideWhenUsed/>
    <w:qFormat/>
    <w:uiPriority w:val="0"/>
    <w:pPr>
      <w:widowControl w:val="0"/>
      <w:autoSpaceDE w:val="0"/>
      <w:autoSpaceDN w:val="0"/>
      <w:adjustRightInd w:val="0"/>
      <w:ind w:left="420" w:leftChars="200" w:firstLine="420"/>
      <w:jc w:val="both"/>
      <w:textAlignment w:val="baseline"/>
    </w:pPr>
    <w:rPr>
      <w:rFonts w:hint="eastAsia" w:ascii="宋体" w:hAnsi="Times New Roman" w:eastAsia="仿宋_GB2312" w:cs="宋体"/>
      <w:kern w:val="0"/>
      <w:sz w:val="32"/>
      <w:szCs w:val="21"/>
      <w:lang w:val="en-US" w:eastAsia="zh-CN" w:bidi="ar-SA"/>
    </w:rPr>
  </w:style>
  <w:style w:type="paragraph" w:customStyle="1" w:styleId="10">
    <w:name w:val="Default"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2026-06-10T00:48:00Z</dcterms:created>
  <dc:creator>admin</dc:creator>
  <cp:lastModifiedBy>admin</cp:lastModifiedBy>
  <dcterms:modified xsi:type="dcterms:W3CDTF">2026-06-11T08:00:05Z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2F286403C0F24ABEAA67EA226D9F0C6F</vt:lpwstr>
  </property>
</Properties>
</file>